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EA6" w:rsidRPr="006E6E02" w:rsidRDefault="00F23EA6" w:rsidP="006E6E0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З А П О В Е Д</w:t>
      </w:r>
    </w:p>
    <w:p w:rsidR="00F23EA6" w:rsidRPr="00952E32" w:rsidRDefault="00F23EA6" w:rsidP="00F23EA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en-GB"/>
        </w:rPr>
      </w:pP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№ </w:t>
      </w:r>
      <w:r w:rsidR="00952E32">
        <w:rPr>
          <w:rFonts w:ascii="Times New Roman" w:hAnsi="Times New Roman" w:cs="Times New Roman"/>
          <w:b/>
          <w:noProof/>
          <w:sz w:val="24"/>
          <w:szCs w:val="24"/>
          <w:lang w:val="en-GB"/>
        </w:rPr>
        <w:t>577</w:t>
      </w:r>
    </w:p>
    <w:p w:rsidR="00F23EA6" w:rsidRDefault="00F23EA6" w:rsidP="00F23EA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гр. Монтана, </w:t>
      </w:r>
      <w:r w:rsidR="00952E32">
        <w:rPr>
          <w:rFonts w:ascii="Times New Roman" w:hAnsi="Times New Roman" w:cs="Times New Roman"/>
          <w:b/>
          <w:noProof/>
          <w:sz w:val="24"/>
          <w:szCs w:val="24"/>
          <w:lang w:val="en-GB"/>
        </w:rPr>
        <w:t>22.12.</w:t>
      </w: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2025 г.</w:t>
      </w:r>
    </w:p>
    <w:p w:rsidR="00F23EA6" w:rsidRDefault="00F23EA6" w:rsidP="00F23EA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23EA6" w:rsidRPr="004B2223" w:rsidRDefault="00F23EA6" w:rsidP="00F23EA6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 земи (З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СПЗЗ), доклад с вх. № </w:t>
      </w:r>
      <w:r>
        <w:rPr>
          <w:rFonts w:ascii="Times New Roman" w:hAnsi="Times New Roman" w:cs="Times New Roman"/>
          <w:sz w:val="24"/>
          <w:szCs w:val="24"/>
        </w:rPr>
        <w:t>AP-6027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</w:rPr>
        <w:t>2</w:t>
      </w:r>
      <w:r w:rsidR="0010289B">
        <w:rPr>
          <w:rFonts w:ascii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sz w:val="24"/>
          <w:szCs w:val="24"/>
        </w:rPr>
        <w:t>.11.2025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444 от 5.11.2025 г. на директора на Областна дирекция "Земеделие" - МОНТАНА и споразумение с вх. № 23/19.11.2025 г. за землището на с. ДОЛНО ОЗИРОВО, ЕКАТТЕ 22747, община ВЪРШЕЦ, област МОНТАНА.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23/19.11.2025 г. г., сключено за календарната 2026 година за землището на с. ДОЛНО ОЗИРОВО, ЕКАТТЕ 22747, община ВЪРШЕЦ,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</w:rPr>
        <w:t>AP-6027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</w:rPr>
        <w:t>2</w:t>
      </w:r>
      <w:r w:rsidR="0010289B">
        <w:rPr>
          <w:rFonts w:ascii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sz w:val="24"/>
          <w:szCs w:val="24"/>
        </w:rPr>
        <w:t>.11.2025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 xml:space="preserve"> г. на комисията по чл. 37ж, ал. 4 от ЗСПЗЗ, определена със Заповед № 444 от 5.11.2025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Сключеното споразумение е подписано от всички собственици и/или ползватели на животновъдни обекти с пасищни селскостопа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нски животни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цялата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площ от в размер на </w:t>
      </w:r>
      <w:r>
        <w:rPr>
          <w:rFonts w:ascii="Times New Roman" w:hAnsi="Times New Roman" w:cs="Times New Roman"/>
          <w:sz w:val="24"/>
          <w:szCs w:val="24"/>
        </w:rPr>
        <w:t>586.904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ДОЛНО ОЗИРОВО,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ВЪРШЕЦ е определено съгласно  § 2е от допълнителните разпоредби на ЗСПЗЗ от комисия, назначена със Заповед № 9 от 3.1.2025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F23EA6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ДОЛНО ОЗИРОВО, ЕКАТТЕ 22747 средното годишно рентно плащане за ползване на пасища и мери е в размер 7.00 лв./дка, а средното годишно рентно плащане за ползване на ливади е в размер 9.00 лв./дка.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>Банкова сметка: IBAN BG52IABG74743300626201, Банка "Интернешънъл Асет банк" АД, клон Монтана.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3"/>
        <w:gridCol w:w="1240"/>
        <w:gridCol w:w="1707"/>
      </w:tblGrid>
      <w:tr w:rsidR="00F23EA6" w:rsidRPr="00F23EA6" w:rsidTr="004341DA">
        <w:trPr>
          <w:jc w:val="center"/>
        </w:trPr>
        <w:tc>
          <w:tcPr>
            <w:tcW w:w="520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F23EA6" w:rsidRPr="00F23EA6" w:rsidRDefault="00F23EA6" w:rsidP="004341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F23EA6" w:rsidRPr="00F23EA6" w:rsidTr="004341DA">
        <w:trPr>
          <w:jc w:val="center"/>
        </w:trPr>
        <w:tc>
          <w:tcPr>
            <w:tcW w:w="520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АЛИПИ МЛАДЕНОВ ЦЕНОВ</w:t>
            </w:r>
          </w:p>
        </w:tc>
        <w:tc>
          <w:tcPr>
            <w:tcW w:w="128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181.524</w:t>
            </w:r>
          </w:p>
        </w:tc>
        <w:tc>
          <w:tcPr>
            <w:tcW w:w="1280" w:type="dxa"/>
            <w:shd w:val="clear" w:color="auto" w:fill="auto"/>
          </w:tcPr>
          <w:p w:rsidR="00F23EA6" w:rsidRPr="006E6E02" w:rsidRDefault="00F23EA6" w:rsidP="006E6E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</w:t>
            </w:r>
            <w:r w:rsidR="006E6E02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  <w:r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 w:rsidR="006E6E02">
              <w:rPr>
                <w:rFonts w:ascii="Times New Roman" w:hAnsi="Times New Roman" w:cs="Times New Roman"/>
                <w:sz w:val="24"/>
                <w:szCs w:val="24"/>
              </w:rPr>
              <w:t>28/815.14</w:t>
            </w:r>
          </w:p>
        </w:tc>
      </w:tr>
      <w:tr w:rsidR="00F23EA6" w:rsidRPr="00F23EA6" w:rsidTr="004341DA">
        <w:trPr>
          <w:jc w:val="center"/>
        </w:trPr>
        <w:tc>
          <w:tcPr>
            <w:tcW w:w="520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 КРУМОВ ИВАНОВ</w:t>
            </w:r>
          </w:p>
        </w:tc>
        <w:tc>
          <w:tcPr>
            <w:tcW w:w="1280" w:type="dxa"/>
            <w:shd w:val="clear" w:color="auto" w:fill="auto"/>
          </w:tcPr>
          <w:p w:rsidR="00F23EA6" w:rsidRPr="00F23EA6" w:rsidRDefault="00F23EA6" w:rsidP="004341D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11.311</w:t>
            </w:r>
          </w:p>
        </w:tc>
        <w:tc>
          <w:tcPr>
            <w:tcW w:w="1280" w:type="dxa"/>
            <w:shd w:val="clear" w:color="auto" w:fill="auto"/>
          </w:tcPr>
          <w:p w:rsidR="00F23EA6" w:rsidRPr="00F23EA6" w:rsidRDefault="006E6E02" w:rsidP="006E6E0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98.54/50</w:t>
            </w:r>
            <w:r w:rsidR="00F23EA6"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3EA6" w:rsidRPr="00F23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</w:tr>
    </w:tbl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F23EA6" w:rsidRPr="00F23EA6" w:rsidRDefault="00F23EA6" w:rsidP="00F23EA6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3EA6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B0975" w:rsidRPr="00F23EA6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23EA6" w:rsidRDefault="00F23EA6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23EA6" w:rsidRDefault="00F23EA6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E6E02" w:rsidRPr="00567D0B" w:rsidRDefault="006E6E02" w:rsidP="006E6E02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E1704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6E6E02" w:rsidRDefault="006E6E02" w:rsidP="006E6E02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6E6E02" w:rsidRDefault="006E6E02" w:rsidP="006E6E02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F23EA6" w:rsidRDefault="00F23E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Default="00F666A6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66A6" w:rsidRPr="00F666A6" w:rsidRDefault="00F666A6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F666A6" w:rsidRPr="00F666A6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D65" w:rsidRDefault="00A76D65" w:rsidP="00432B22">
      <w:pPr>
        <w:spacing w:after="0" w:line="240" w:lineRule="auto"/>
      </w:pPr>
      <w:r>
        <w:separator/>
      </w:r>
    </w:p>
  </w:endnote>
  <w:endnote w:type="continuationSeparator" w:id="0">
    <w:p w:rsidR="00A76D65" w:rsidRDefault="00A76D6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F23EA6" w:rsidRDefault="00184E07" w:rsidP="00F23EA6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F23EA6" w:rsidRDefault="00BA423E" w:rsidP="00F23EA6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D65" w:rsidRDefault="00A76D65" w:rsidP="00432B22">
      <w:pPr>
        <w:spacing w:after="0" w:line="240" w:lineRule="auto"/>
      </w:pPr>
      <w:r>
        <w:separator/>
      </w:r>
    </w:p>
  </w:footnote>
  <w:footnote w:type="continuationSeparator" w:id="0">
    <w:p w:rsidR="00A76D65" w:rsidRDefault="00A76D6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16655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289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03E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07B9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1704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6E02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E32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76D65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320A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BF4142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65200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3EA6"/>
    <w:rsid w:val="00F250E2"/>
    <w:rsid w:val="00F26983"/>
    <w:rsid w:val="00F30231"/>
    <w:rsid w:val="00F31025"/>
    <w:rsid w:val="00F35B6D"/>
    <w:rsid w:val="00F540A5"/>
    <w:rsid w:val="00F55030"/>
    <w:rsid w:val="00F6162B"/>
    <w:rsid w:val="00F6233E"/>
    <w:rsid w:val="00F666A6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CCF38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ZHANETPC</cp:lastModifiedBy>
  <cp:revision>6</cp:revision>
  <cp:lastPrinted>2025-12-22T09:11:00Z</cp:lastPrinted>
  <dcterms:created xsi:type="dcterms:W3CDTF">2025-12-22T09:20:00Z</dcterms:created>
  <dcterms:modified xsi:type="dcterms:W3CDTF">2025-12-22T11:07:00Z</dcterms:modified>
</cp:coreProperties>
</file>